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8"/>
        </w:rPr>
      </w:pPr>
    </w:p>
    <w:p>
      <w:pPr>
        <w:pStyle w:val="BodyText"/>
        <w:ind w:left="351"/>
        <w:rPr>
          <w:rFonts w:ascii="Times New Roman"/>
        </w:rPr>
      </w:pPr>
      <w:r>
        <w:rPr>
          <w:rFonts w:ascii="Times New Roman"/>
        </w:rPr>
        <w:pict>
          <v:group style="width:415.1pt;height:114.75pt;mso-position-horizontal-relative:char;mso-position-vertical-relative:line" coordorigin="0,0" coordsize="8302,2295">
            <v:rect style="position:absolute;left:91;top:88;width:8122;height:2118" filled="true" fillcolor="#dfdfdf" stroked="false">
              <v:fill type="solid"/>
            </v:rect>
            <v:shape style="position:absolute;left:0;top:0;width:8213;height:92" coordorigin="0,0" coordsize="8213,92" path="m8213,74l89,74,89,74,74,74,74,74,74,89,74,91,89,91,89,89,8213,89,8213,74xm8213,0l89,0,60,0,0,0,0,60,0,91,60,91,60,60,89,60,8213,60,8213,0xe" filled="true" fillcolor="#000000" stroked="false">
              <v:path arrowok="t"/>
              <v:fill type="solid"/>
            </v:shape>
            <v:rect style="position:absolute;left:88;top:88;width:8124;height:3" filled="true" fillcolor="#dfdfdf" stroked="false">
              <v:fill type="solid"/>
            </v:rect>
            <v:shape style="position:absolute;left:0;top:0;width:8302;height:2295" coordorigin="0,0" coordsize="8302,2295" path="m8273,74l8213,74,8213,74,8213,89,8213,91,8213,2206,89,2206,89,91,74,91,74,2206,74,2266,89,2266,8213,2266,8273,2266,8273,2206,8273,91,8273,89,8273,74,8273,74xm8302,0l8287,0,8213,0,8213,60,8287,60,8287,91,8287,2206,8287,2280,8213,2280,89,2280,60,2280,60,2206,60,91,0,91,0,2206,0,2280,0,2295,60,2295,89,2295,8213,2295,8287,2295,8302,2295,8302,2280,8302,2206,8302,91,8302,60,8302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;top:74;width:8153;height:214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before="0"/>
                      <w:ind w:left="1106" w:right="1239" w:firstLine="0"/>
                      <w:jc w:val="center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FORMULAR</w:t>
                    </w:r>
                  </w:p>
                  <w:p>
                    <w:pPr>
                      <w:spacing w:before="2"/>
                      <w:ind w:left="1106" w:right="1240" w:firstLine="0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PENTRU PLATA TARIFULUI PRIVIND</w:t>
                    </w:r>
                    <w:r>
                      <w:rPr>
                        <w:rFonts w:ascii="Times New Roman" w:hAnsi="Times New Roman"/>
                        <w:b/>
                        <w:spacing w:val="-7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EVALUAREA PUBLICITĂŢII PENTRU</w:t>
                    </w:r>
                    <w:r>
                      <w:rPr>
                        <w:rFonts w:ascii="Times New Roman" w:hAnsi="Times New Roman"/>
                        <w:b/>
                        <w:spacing w:val="-7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MEDICAMENTELE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DE UZ UMAN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shape style="position:absolute;margin-left:24.360001pt;margin-top:15.081362pt;width:431.65pt;height:28.25pt;mso-position-horizontal-relative:page;mso-position-vertical-relative:paragraph;z-index:-15728128;mso-wrap-distance-left:0;mso-wrap-distance-right:0" type="#_x0000_t202" filled="true" fillcolor="#e4e4e4" stroked="true" strokeweight=".47998pt" strokecolor="#000000">
            <v:textbox inset="0,0,0,0">
              <w:txbxContent>
                <w:p>
                  <w:pPr>
                    <w:spacing w:before="140"/>
                    <w:ind w:left="103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Denumirea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medicamentului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2.440001pt;margin-top:57.351349pt;width:433.8pt;height:24.75pt;mso-position-horizontal-relative:page;mso-position-vertical-relative:paragraph;z-index:-15727616;mso-wrap-distance-left:0;mso-wrap-distance-right:0" coordorigin="449,1147" coordsize="8676,495" path="m9125,1147l9115,1147,9115,1157,9115,1632,458,1632,458,1157,9115,1157,9115,1147,458,1147,449,1147,449,1157,449,1632,449,1641,458,1641,9115,1641,9125,1641,9125,1632,9125,1157,9125,11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  <w:r>
        <w:rPr/>
        <w:pict>
          <v:shape style="position:absolute;margin-left:24.360001pt;margin-top:14.890986pt;width:433.95pt;height:40pt;mso-position-horizontal-relative:page;mso-position-vertical-relative:paragraph;z-index:-15727104;mso-wrap-distance-left:0;mso-wrap-distance-right:0" type="#_x0000_t202" filled="true" fillcolor="#e4e4e4" stroked="true" strokeweight=".47998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Forma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farmaceutică,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concentraţia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4"/>
        <w:gridCol w:w="5402"/>
      </w:tblGrid>
      <w:tr>
        <w:trPr>
          <w:trHeight w:val="299" w:hRule="atLeast"/>
        </w:trPr>
        <w:tc>
          <w:tcPr>
            <w:tcW w:w="329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Forma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farmaceutică: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29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Concentraţia: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4"/>
        </w:rPr>
      </w:pPr>
      <w:r>
        <w:rPr/>
        <w:pict>
          <v:shape style="position:absolute;margin-left:24.360001pt;margin-top:16.340986pt;width:433.2pt;height:44.3pt;mso-position-horizontal-relative:page;mso-position-vertical-relative:paragraph;z-index:-15726592;mso-wrap-distance-left:0;mso-wrap-distance-right:0" type="#_x0000_t202" filled="true" fillcolor="#e4e4e4" stroked="true" strokeweight=".48001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Deţinătorul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autorizaţiei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punere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piaţă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7473"/>
      </w:tblGrid>
      <w:tr>
        <w:trPr>
          <w:trHeight w:val="275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55" w:type="dxa"/>
          </w:tcPr>
          <w:p>
            <w:pPr>
              <w:pStyle w:val="TableParagraph"/>
              <w:spacing w:line="267" w:lineRule="exact" w:before="1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Oraş</w:t>
            </w:r>
            <w:r>
              <w:rPr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Ţara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9560" w:h="13530"/>
          <w:pgMar w:top="1260" w:bottom="280" w:left="340" w:right="280"/>
        </w:sectPr>
      </w:pPr>
    </w:p>
    <w:p>
      <w:pPr>
        <w:pStyle w:val="BodyText"/>
        <w:ind w:left="142"/>
        <w:rPr>
          <w:rFonts w:ascii="Times New Roman"/>
        </w:rPr>
      </w:pPr>
      <w:r>
        <w:rPr/>
        <w:pict>
          <v:rect style="position:absolute;margin-left:209.570007pt;margin-top:255.410019pt;width:.48pt;height:27.6pt;mso-position-horizontal-relative:page;mso-position-vertical-relative:page;z-index:-15930880" filled="true" fillcolor="#000000" stroked="false">
            <v:fill type="solid"/>
            <w10:wrap type="none"/>
          </v:rect>
        </w:pict>
      </w:r>
      <w:r>
        <w:rPr>
          <w:rFonts w:ascii="Times New Roman"/>
        </w:rPr>
        <w:pict>
          <v:shape style="width:431.65pt;height:44.3pt;mso-position-horizontal-relative:char;mso-position-vertical-relative:line" type="#_x0000_t202" filled="true" fillcolor="#e4e4e4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Tipul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procedurii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 autorizare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21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6085"/>
      </w:tblGrid>
      <w:tr>
        <w:trPr>
          <w:trHeight w:val="294" w:hRule="atLeast"/>
        </w:trPr>
        <w:tc>
          <w:tcPr>
            <w:tcW w:w="252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N</w:t>
            </w:r>
            <w:r>
              <w:rPr>
                <w:w w:val="99"/>
                <w:sz w:val="24"/>
              </w:rPr>
              <w:t>a</w:t>
            </w:r>
            <w:r>
              <w:rPr>
                <w:spacing w:val="1"/>
                <w:w w:val="27"/>
                <w:sz w:val="24"/>
              </w:rPr>
              <w:t>ţ</w:t>
            </w:r>
            <w:r>
              <w:rPr>
                <w:w w:val="99"/>
                <w:sz w:val="24"/>
              </w:rPr>
              <w:t>io</w:t>
            </w:r>
            <w:r>
              <w:rPr>
                <w:spacing w:val="1"/>
                <w:w w:val="99"/>
                <w:sz w:val="24"/>
              </w:rPr>
              <w:t>n</w:t>
            </w:r>
            <w:r>
              <w:rPr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l</w:t>
            </w:r>
            <w:r>
              <w:rPr>
                <w:spacing w:val="-2"/>
                <w:w w:val="55"/>
                <w:sz w:val="24"/>
              </w:rPr>
              <w:t>ă</w:t>
            </w:r>
            <w:r>
              <w:rPr>
                <w:w w:val="100"/>
                <w:sz w:val="24"/>
              </w:rPr>
              <w:t>:</w:t>
            </w:r>
          </w:p>
        </w:tc>
        <w:tc>
          <w:tcPr>
            <w:tcW w:w="608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</w:tr>
      <w:tr>
        <w:trPr>
          <w:trHeight w:val="294" w:hRule="atLeast"/>
        </w:trPr>
        <w:tc>
          <w:tcPr>
            <w:tcW w:w="252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Centralizată:</w:t>
            </w:r>
          </w:p>
        </w:tc>
        <w:tc>
          <w:tcPr>
            <w:tcW w:w="608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</w:tr>
      <w:tr>
        <w:trPr>
          <w:trHeight w:val="827" w:hRule="atLeast"/>
        </w:trPr>
        <w:tc>
          <w:tcPr>
            <w:tcW w:w="2528" w:type="dxa"/>
          </w:tcPr>
          <w:p>
            <w:pPr>
              <w:pStyle w:val="TableParagraph"/>
              <w:spacing w:line="270" w:lineRule="atLeast"/>
              <w:ind w:left="107" w:right="708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>ecun</w:t>
            </w:r>
            <w:r>
              <w:rPr>
                <w:spacing w:val="-2"/>
                <w:w w:val="99"/>
                <w:sz w:val="24"/>
              </w:rPr>
              <w:t>o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w w:val="50"/>
                <w:sz w:val="24"/>
              </w:rPr>
              <w:t>ş</w:t>
            </w:r>
            <w:r>
              <w:rPr>
                <w:w w:val="100"/>
                <w:sz w:val="24"/>
              </w:rPr>
              <w:t>t</w:t>
            </w:r>
            <w:r>
              <w:rPr>
                <w:spacing w:val="1"/>
                <w:w w:val="100"/>
                <w:sz w:val="24"/>
              </w:rPr>
              <w:t>e</w:t>
            </w:r>
            <w:r>
              <w:rPr>
                <w:w w:val="99"/>
                <w:sz w:val="24"/>
              </w:rPr>
              <w:t>re </w:t>
            </w:r>
            <w:r>
              <w:rPr>
                <w:sz w:val="24"/>
              </w:rPr>
              <w:t>mutuală/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descentralizată:</w:t>
            </w:r>
          </w:p>
        </w:tc>
        <w:tc>
          <w:tcPr>
            <w:tcW w:w="60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</w:tr>
    </w:tbl>
    <w:p>
      <w:pPr>
        <w:pStyle w:val="BodyText"/>
        <w:spacing w:before="6"/>
        <w:rPr>
          <w:rFonts w:ascii="Times New Roman"/>
        </w:rPr>
      </w:pPr>
      <w:r>
        <w:rPr/>
        <w:pict>
          <v:shape style="position:absolute;margin-left:24.360001pt;margin-top:14.04pt;width:430.8pt;height:41.45pt;mso-position-horizontal-relative:page;mso-position-vertical-relative:paragraph;z-index:-15725568;mso-wrap-distance-left:0;mso-wrap-distance-right:0" type="#_x0000_t202" filled="true" fillcolor="#e4e4e4" stroked="true" strokeweight=".4799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Statutul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medicamentului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6"/>
      </w:tblGrid>
      <w:tr>
        <w:trPr>
          <w:trHeight w:val="551" w:hRule="atLeast"/>
        </w:trPr>
        <w:tc>
          <w:tcPr>
            <w:tcW w:w="86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Autorizat:</w:t>
            </w:r>
          </w:p>
          <w:p>
            <w:pPr>
              <w:pStyle w:val="TableParagraph"/>
              <w:tabs>
                <w:tab w:pos="1204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 nr.</w:t>
              <w:tab/>
            </w:r>
            <w:r>
              <w:rPr>
                <w:w w:val="95"/>
                <w:sz w:val="24"/>
              </w:rPr>
              <w:t>/data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eliberării:</w:t>
            </w:r>
          </w:p>
        </w:tc>
      </w:tr>
      <w:tr>
        <w:trPr>
          <w:trHeight w:val="551" w:hRule="atLeast"/>
        </w:trPr>
        <w:tc>
          <w:tcPr>
            <w:tcW w:w="86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7" w:hRule="atLeast"/>
        </w:trPr>
        <w:tc>
          <w:tcPr>
            <w:tcW w:w="8616" w:type="dxa"/>
            <w:shd w:val="clear" w:color="auto" w:fill="E4E4E4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plătitoare</w:t>
            </w:r>
          </w:p>
        </w:tc>
      </w:tr>
    </w:tbl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6098"/>
      </w:tblGrid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Oraş</w:t>
            </w:r>
            <w:r>
              <w:rPr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Ţara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519" w:type="dxa"/>
          </w:tcPr>
          <w:p>
            <w:pPr>
              <w:pStyle w:val="TableParagraph"/>
              <w:spacing w:line="263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CONT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IBAN 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2519" w:type="dxa"/>
          </w:tcPr>
          <w:p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Nr. Înreg. la Registrul</w:t>
            </w:r>
            <w:r>
              <w:rPr>
                <w:spacing w:val="-64"/>
                <w:sz w:val="24"/>
              </w:rPr>
              <w:t> </w:t>
            </w:r>
            <w:r>
              <w:rPr>
                <w:w w:val="99"/>
                <w:sz w:val="24"/>
              </w:rPr>
              <w:t>Co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r</w:t>
            </w:r>
            <w:r>
              <w:rPr>
                <w:spacing w:val="-2"/>
                <w:w w:val="27"/>
                <w:sz w:val="24"/>
              </w:rPr>
              <w:t>ţ</w:t>
            </w:r>
            <w:r>
              <w:rPr>
                <w:w w:val="99"/>
                <w:sz w:val="24"/>
              </w:rPr>
              <w:t>u</w:t>
            </w:r>
            <w:r>
              <w:rPr>
                <w:w w:val="99"/>
                <w:sz w:val="24"/>
              </w:rPr>
              <w:t>lui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5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Codul fiscal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9560" w:h="13530"/>
          <w:pgMar w:top="1080" w:bottom="280" w:left="340" w:right="28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7"/>
      </w:tblGrid>
      <w:tr>
        <w:trPr>
          <w:trHeight w:val="861" w:hRule="atLeast"/>
        </w:trPr>
        <w:tc>
          <w:tcPr>
            <w:tcW w:w="8587" w:type="dxa"/>
            <w:shd w:val="clear" w:color="auto" w:fill="E4E4E4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Propunere 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formei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plată</w:t>
            </w:r>
          </w:p>
        </w:tc>
      </w:tr>
    </w:tbl>
    <w:p>
      <w:pPr>
        <w:pStyle w:val="BodyText"/>
        <w:spacing w:before="6"/>
        <w:rPr>
          <w:rFonts w:ascii="Times New Roman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7511"/>
      </w:tblGrid>
      <w:tr>
        <w:trPr>
          <w:trHeight w:val="297" w:hRule="atLeast"/>
        </w:trPr>
        <w:tc>
          <w:tcPr>
            <w:tcW w:w="110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10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Euro :</w:t>
            </w:r>
          </w:p>
        </w:tc>
        <w:tc>
          <w:tcPr>
            <w:tcW w:w="7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 style="position:absolute;margin-left:24.360001pt;margin-top:12.24pt;width:433.95pt;height:42.15pt;mso-position-horizontal-relative:page;mso-position-vertical-relative:paragraph;z-index:-15724544;mso-wrap-distance-left:0;mso-wrap-distance-right:0" type="#_x0000_t202" filled="true" fillcolor="#e4e4e4" stroked="true" strokeweight=".47998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Serviciul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tarifat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rFonts w:ascii="Times New Roman"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1066"/>
        <w:gridCol w:w="1752"/>
        <w:gridCol w:w="1865"/>
        <w:gridCol w:w="1656"/>
      </w:tblGrid>
      <w:tr>
        <w:trPr>
          <w:trHeight w:val="1104" w:hRule="atLeast"/>
        </w:trPr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51" w:right="14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Număr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APP-</w:t>
            </w:r>
          </w:p>
          <w:p>
            <w:pPr>
              <w:pStyle w:val="TableParagraph"/>
              <w:ind w:left="150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uri</w:t>
            </w: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left="201" w:right="190" w:hanging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Număr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canale 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comunicare</w:t>
            </w:r>
          </w:p>
        </w:tc>
        <w:tc>
          <w:tcPr>
            <w:tcW w:w="1865" w:type="dxa"/>
          </w:tcPr>
          <w:p>
            <w:pPr>
              <w:pStyle w:val="TableParagraph"/>
              <w:spacing w:line="270" w:lineRule="atLeast"/>
              <w:ind w:left="197" w:right="187" w:firstLine="5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Perioada de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valabilitate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solicitată (6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luni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12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luni)</w:t>
            </w:r>
          </w:p>
        </w:tc>
        <w:tc>
          <w:tcPr>
            <w:tcW w:w="1656" w:type="dxa"/>
          </w:tcPr>
          <w:p>
            <w:pPr>
              <w:pStyle w:val="TableParagraph"/>
              <w:spacing w:line="237" w:lineRule="auto" w:before="3"/>
              <w:ind w:left="200" w:right="19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Cuantumul</w:t>
            </w:r>
            <w:r>
              <w:rPr>
                <w:rFonts w:ascii="Arial" w:hAnsi="Arial"/>
                <w:b/>
                <w:w w:val="10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tarifului în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euro</w:t>
            </w:r>
            <w:r>
              <w:rPr>
                <w:rFonts w:ascii="Arial" w:hAnsi="Arial"/>
                <w:b/>
                <w:position w:val="8"/>
                <w:sz w:val="16"/>
              </w:rPr>
              <w:t>**)</w:t>
            </w:r>
          </w:p>
        </w:tc>
      </w:tr>
      <w:tr>
        <w:trPr>
          <w:trHeight w:val="1103" w:hRule="atLeast"/>
        </w:trPr>
        <w:tc>
          <w:tcPr>
            <w:tcW w:w="2242" w:type="dxa"/>
          </w:tcPr>
          <w:p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Evaluare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publicitate 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medicamentele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uz uman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line="249" w:lineRule="auto" w:before="93"/>
        <w:ind w:left="255" w:right="310"/>
        <w:jc w:val="both"/>
      </w:pPr>
      <w:r>
        <w:rPr/>
        <w:t>** Cuantumul tarifului în euro se completează de către aplicant, prin multiplicarea valorii</w:t>
      </w:r>
      <w:r>
        <w:rPr>
          <w:spacing w:val="1"/>
        </w:rPr>
        <w:t> </w:t>
      </w:r>
      <w:r>
        <w:rPr>
          <w:w w:val="95"/>
        </w:rPr>
        <w:t>tarifului prevăzut în OMS nr. 888/2014 cu următoarele: numărul de APP-uri incluse în material,</w:t>
      </w:r>
      <w:r>
        <w:rPr>
          <w:spacing w:val="1"/>
          <w:w w:val="95"/>
        </w:rPr>
        <w:t> </w:t>
      </w:r>
      <w:r>
        <w:rPr>
          <w:w w:val="95"/>
        </w:rPr>
        <w:t>numărul de canale de comunicare și valoarea 1 pentru o perioadă de valabilitate de 6 luni sau</w:t>
      </w:r>
      <w:r>
        <w:rPr>
          <w:spacing w:val="1"/>
          <w:w w:val="95"/>
        </w:rPr>
        <w:t> </w:t>
      </w:r>
      <w:r>
        <w:rPr/>
        <w:t>valoarea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perioadă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valabilitate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luni.</w:t>
      </w:r>
    </w:p>
    <w:p>
      <w:pPr>
        <w:pStyle w:val="BodyText"/>
        <w:rPr>
          <w:sz w:val="17"/>
        </w:rPr>
      </w:pPr>
      <w:r>
        <w:rPr/>
        <w:pict>
          <v:shape style="position:absolute;margin-left:24.360001pt;margin-top:11.999692pt;width:430.95pt;height:45.85pt;mso-position-horizontal-relative:page;mso-position-vertical-relative:paragraph;z-index:-15724032;mso-wrap-distance-left:0;mso-wrap-distance-right:0" type="#_x0000_t202" filled="true" fillcolor="#e4e4e4" stroked="true" strokeweight=".47998pt" strokecolor="#000000">
            <v:textbox inset="0,0,0,0">
              <w:txbxContent>
                <w:p>
                  <w:pPr>
                    <w:spacing w:before="178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Date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înregistrare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cererii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(canalul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comunicare,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anticipată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pentru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începerea</w:t>
                  </w:r>
                  <w:r>
                    <w:rPr>
                      <w:rFonts w:ascii="Arial" w:hAns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difuzării publicitaţii)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5956"/>
      </w:tblGrid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Denumire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material: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Tip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material: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1" w:hRule="atLeast"/>
        </w:trPr>
        <w:tc>
          <w:tcPr>
            <w:tcW w:w="861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6" w:right="0" w:hanging="350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1" w:after="0"/>
              <w:ind w:left="816" w:right="0" w:hanging="350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reminder</w:t>
            </w:r>
          </w:p>
        </w:tc>
      </w:tr>
      <w:tr>
        <w:trPr>
          <w:trHeight w:val="553" w:hRule="atLeast"/>
        </w:trPr>
        <w:tc>
          <w:tcPr>
            <w:tcW w:w="2660" w:type="dxa"/>
          </w:tcPr>
          <w:p>
            <w:pPr>
              <w:pStyle w:val="TableParagraph"/>
              <w:tabs>
                <w:tab w:pos="2286" w:val="left" w:leader="none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Canalul</w:t>
              <w:tab/>
              <w:t>de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comunicare: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660" w:type="dxa"/>
          </w:tcPr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Data anticipată pentru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începerea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difuzării</w:t>
            </w:r>
            <w:r>
              <w:rPr>
                <w:spacing w:val="-64"/>
                <w:sz w:val="24"/>
              </w:rPr>
              <w:t> </w:t>
            </w:r>
            <w:r>
              <w:rPr>
                <w:w w:val="99"/>
                <w:sz w:val="24"/>
              </w:rPr>
              <w:t>pub</w:t>
            </w:r>
            <w:r>
              <w:rPr>
                <w:w w:val="99"/>
                <w:sz w:val="24"/>
              </w:rPr>
              <w:t>l</w:t>
            </w:r>
            <w:r>
              <w:rPr>
                <w:spacing w:val="-1"/>
                <w:w w:val="99"/>
                <w:sz w:val="24"/>
              </w:rPr>
              <w:t>i</w:t>
            </w: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>t</w:t>
            </w:r>
            <w:r>
              <w:rPr>
                <w:w w:val="55"/>
                <w:sz w:val="24"/>
              </w:rPr>
              <w:t>ă</w:t>
            </w:r>
            <w:r>
              <w:rPr>
                <w:w w:val="50"/>
                <w:sz w:val="24"/>
              </w:rPr>
              <w:t>ţi</w:t>
            </w:r>
            <w:r>
              <w:rPr>
                <w:spacing w:val="-1"/>
                <w:w w:val="50"/>
                <w:sz w:val="24"/>
              </w:rPr>
              <w:t>i</w:t>
            </w:r>
            <w:r>
              <w:rPr>
                <w:w w:val="100"/>
                <w:sz w:val="24"/>
              </w:rPr>
              <w:t>: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9560" w:h="13530"/>
          <w:pgMar w:top="1080" w:bottom="280" w:left="340" w:right="2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42"/>
      </w:pPr>
      <w:r>
        <w:rPr/>
        <w:pict>
          <v:shape style="width:431.65pt;height:45pt;mso-position-horizontal-relative:char;mso-position-vertical-relative:line" type="#_x0000_t202" filled="true" fillcolor="#e4e4e4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Persoana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contact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/ Reprezentanţa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în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Romania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500"/>
      </w:tblGrid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60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Oraş</w:t>
            </w:r>
            <w:r>
              <w:rPr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spacing w:before="92"/>
        <w:ind w:left="255" w:right="0" w:firstLine="0"/>
        <w:jc w:val="left"/>
        <w:rPr>
          <w:sz w:val="24"/>
        </w:rPr>
      </w:pPr>
      <w:r>
        <w:rPr>
          <w:w w:val="100"/>
          <w:sz w:val="24"/>
        </w:rPr>
        <w:t>S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na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w w:val="100"/>
          <w:sz w:val="24"/>
        </w:rPr>
        <w:t>î</w:t>
      </w:r>
      <w:r>
        <w:rPr>
          <w:spacing w:val="-1"/>
          <w:w w:val="50"/>
          <w:sz w:val="24"/>
        </w:rPr>
        <w:t>ş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w w:val="99"/>
          <w:sz w:val="24"/>
        </w:rPr>
        <w:t>m</w:t>
      </w:r>
      <w:r>
        <w:rPr>
          <w:w w:val="55"/>
          <w:sz w:val="24"/>
        </w:rPr>
        <w:t>ă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r</w:t>
      </w:r>
      <w:r>
        <w:rPr>
          <w:w w:val="55"/>
          <w:sz w:val="24"/>
        </w:rPr>
        <w:t>ă</w:t>
      </w:r>
      <w:r>
        <w:rPr>
          <w:w w:val="99"/>
          <w:sz w:val="24"/>
        </w:rPr>
        <w:t>sp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derea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c</w:t>
      </w:r>
      <w:r>
        <w:rPr>
          <w:w w:val="55"/>
          <w:sz w:val="24"/>
        </w:rPr>
        <w:t>ă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le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in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reze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pacing w:val="-4"/>
          <w:sz w:val="24"/>
        </w:rPr>
        <w:t>r</w:t>
      </w:r>
      <w:r>
        <w:rPr>
          <w:spacing w:val="1"/>
          <w:sz w:val="24"/>
        </w:rPr>
        <w:t>m</w:t>
      </w:r>
      <w:r>
        <w:rPr>
          <w:w w:val="99"/>
          <w:sz w:val="24"/>
        </w:rPr>
        <w:t>ular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t </w:t>
      </w:r>
      <w:r>
        <w:rPr>
          <w:sz w:val="24"/>
        </w:rPr>
        <w:t>corecte.</w:t>
      </w:r>
    </w:p>
    <w:p>
      <w:pPr>
        <w:pStyle w:val="BodyText"/>
        <w:rPr>
          <w:sz w:val="24"/>
        </w:rPr>
      </w:pPr>
    </w:p>
    <w:p>
      <w:pPr>
        <w:spacing w:before="0"/>
        <w:ind w:left="255" w:right="0" w:firstLine="0"/>
        <w:jc w:val="left"/>
        <w:rPr>
          <w:sz w:val="24"/>
        </w:rPr>
      </w:pPr>
      <w:r>
        <w:rPr>
          <w:sz w:val="24"/>
        </w:rPr>
        <w:t>Data……………….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63" w:right="1913" w:firstLine="0"/>
        <w:jc w:val="left"/>
        <w:rPr>
          <w:sz w:val="24"/>
        </w:rPr>
      </w:pP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w w:val="27"/>
          <w:sz w:val="24"/>
        </w:rPr>
        <w:t>ţ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w w:val="55"/>
          <w:sz w:val="24"/>
        </w:rPr>
        <w:t>ă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orul</w:t>
      </w:r>
      <w:r>
        <w:rPr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z</w:t>
      </w:r>
      <w:r>
        <w:rPr>
          <w:spacing w:val="2"/>
          <w:w w:val="99"/>
          <w:sz w:val="24"/>
        </w:rPr>
        <w:t>a</w:t>
      </w:r>
      <w:r>
        <w:rPr>
          <w:w w:val="27"/>
          <w:sz w:val="24"/>
        </w:rPr>
        <w:t>ţ</w:t>
      </w:r>
      <w:r>
        <w:rPr>
          <w:w w:val="99"/>
          <w:sz w:val="24"/>
        </w:rPr>
        <w:t>iei</w:t>
      </w:r>
      <w:r>
        <w:rPr>
          <w:spacing w:val="-2"/>
          <w:sz w:val="24"/>
        </w:rPr>
        <w:t> </w:t>
      </w:r>
      <w:r>
        <w:rPr>
          <w:w w:val="99"/>
          <w:sz w:val="24"/>
        </w:rPr>
        <w:t>de</w:t>
      </w:r>
      <w:r>
        <w:rPr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une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ia</w:t>
      </w:r>
      <w:r>
        <w:rPr>
          <w:w w:val="41"/>
          <w:sz w:val="24"/>
        </w:rPr>
        <w:t>ţă</w:t>
      </w:r>
      <w:r>
        <w:rPr>
          <w:w w:val="100"/>
          <w:sz w:val="24"/>
        </w:rPr>
        <w:t>/ </w:t>
      </w:r>
      <w:r>
        <w:rPr>
          <w:w w:val="99"/>
          <w:sz w:val="24"/>
        </w:rPr>
        <w:t>Re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reze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spacing w:val="-1"/>
          <w:w w:val="99"/>
          <w:sz w:val="24"/>
        </w:rPr>
        <w:t>n</w:t>
      </w:r>
      <w:r>
        <w:rPr>
          <w:w w:val="27"/>
          <w:sz w:val="24"/>
        </w:rPr>
        <w:t>ţ</w:t>
      </w:r>
      <w:r>
        <w:rPr>
          <w:w w:val="99"/>
          <w:sz w:val="24"/>
        </w:rPr>
        <w:t>a</w:t>
      </w:r>
      <w:r>
        <w:rPr>
          <w:spacing w:val="2"/>
          <w:sz w:val="24"/>
        </w:rPr>
        <w:t> </w:t>
      </w:r>
      <w:r>
        <w:rPr>
          <w:spacing w:val="-2"/>
          <w:w w:val="100"/>
          <w:sz w:val="24"/>
        </w:rPr>
        <w:t>î</w:t>
      </w:r>
      <w:r>
        <w:rPr>
          <w:w w:val="99"/>
          <w:sz w:val="24"/>
        </w:rPr>
        <w:t>n</w:t>
      </w:r>
      <w:r>
        <w:rPr>
          <w:spacing w:val="1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o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an</w:t>
      </w:r>
      <w:r>
        <w:rPr>
          <w:w w:val="99"/>
          <w:sz w:val="24"/>
        </w:rPr>
        <w:t>ia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963" w:right="0" w:firstLine="0"/>
        <w:jc w:val="left"/>
        <w:rPr>
          <w:sz w:val="24"/>
        </w:rPr>
      </w:pPr>
      <w:r>
        <w:rPr>
          <w:w w:val="99"/>
          <w:sz w:val="24"/>
        </w:rPr>
        <w:t>Nu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1"/>
          <w:w w:val="99"/>
          <w:sz w:val="24"/>
        </w:rPr>
        <w:t>n</w:t>
      </w:r>
      <w:r>
        <w:rPr>
          <w:spacing w:val="1"/>
          <w:w w:val="55"/>
          <w:sz w:val="24"/>
        </w:rPr>
        <w:t>ă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100"/>
          <w:sz w:val="24"/>
        </w:rPr>
        <w:t>,</w:t>
      </w:r>
      <w:r>
        <w:rPr>
          <w:spacing w:val="1"/>
          <w:sz w:val="24"/>
        </w:rPr>
        <w:t> </w:t>
      </w:r>
      <w:r>
        <w:rPr>
          <w:w w:val="50"/>
          <w:sz w:val="24"/>
        </w:rPr>
        <w:t>ş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</w:p>
    <w:sectPr>
      <w:pgSz w:w="9560" w:h="13530"/>
      <w:pgMar w:top="1260" w:bottom="28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16" w:hanging="349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98" w:hanging="34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77" w:hanging="34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55" w:hanging="34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34" w:hanging="34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13" w:hanging="34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491" w:hanging="34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70" w:hanging="34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048" w:hanging="34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Stoica</dc:creator>
  <dcterms:created xsi:type="dcterms:W3CDTF">2024-03-05T11:18:08Z</dcterms:created>
  <dcterms:modified xsi:type="dcterms:W3CDTF">2024-03-05T11:18:08Z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